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A41E" w14:textId="77777777" w:rsidR="000D78CD" w:rsidRPr="000D78CD" w:rsidRDefault="000D78CD" w:rsidP="000D78CD">
      <w:pPr>
        <w:pStyle w:val="24"/>
        <w:shd w:val="clear" w:color="auto" w:fill="auto"/>
        <w:spacing w:before="0" w:after="0" w:line="278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0D78CD">
        <w:rPr>
          <w:rStyle w:val="2115pt"/>
          <w:rFonts w:eastAsiaTheme="majorEastAsia"/>
          <w:color w:val="auto"/>
          <w:sz w:val="32"/>
          <w:szCs w:val="32"/>
        </w:rPr>
        <w:t xml:space="preserve">Укомплектованность педагогическими кадрами </w:t>
      </w:r>
    </w:p>
    <w:p w14:paraId="36664876" w14:textId="77777777" w:rsidR="000D78CD" w:rsidRPr="000D78CD" w:rsidRDefault="000D78CD" w:rsidP="000D78CD">
      <w:pPr>
        <w:pStyle w:val="24"/>
        <w:shd w:val="clear" w:color="auto" w:fill="auto"/>
        <w:spacing w:before="0" w:after="0" w:line="278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</w:p>
    <w:p w14:paraId="17750831" w14:textId="0F19CAB5" w:rsidR="000D78CD" w:rsidRPr="000D78CD" w:rsidRDefault="000D78CD" w:rsidP="000D78CD">
      <w:pPr>
        <w:pStyle w:val="24"/>
        <w:shd w:val="clear" w:color="auto" w:fill="auto"/>
        <w:spacing w:before="0" w:after="0" w:line="278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0D78CD">
        <w:rPr>
          <w:rStyle w:val="2115pt"/>
          <w:rFonts w:eastAsiaTheme="majorEastAsia"/>
          <w:color w:val="auto"/>
          <w:sz w:val="32"/>
          <w:szCs w:val="32"/>
        </w:rPr>
        <w:t xml:space="preserve">на начало 2023-2024 учебного года </w:t>
      </w:r>
      <w:r>
        <w:rPr>
          <w:rStyle w:val="2115pt"/>
          <w:rFonts w:eastAsiaTheme="majorEastAsia"/>
          <w:color w:val="auto"/>
          <w:sz w:val="32"/>
          <w:szCs w:val="32"/>
        </w:rPr>
        <w:t>-</w:t>
      </w:r>
      <w:r w:rsidRPr="000D78CD">
        <w:rPr>
          <w:rStyle w:val="2115pt"/>
          <w:rFonts w:eastAsiaTheme="majorEastAsia"/>
          <w:color w:val="auto"/>
          <w:sz w:val="32"/>
          <w:szCs w:val="32"/>
        </w:rPr>
        <w:t>100%</w:t>
      </w:r>
    </w:p>
    <w:p w14:paraId="0CC8D180" w14:textId="77777777" w:rsidR="000D78CD" w:rsidRPr="000D78CD" w:rsidRDefault="000D78CD" w:rsidP="000D78CD">
      <w:pPr>
        <w:pStyle w:val="24"/>
        <w:shd w:val="clear" w:color="auto" w:fill="auto"/>
        <w:spacing w:before="0" w:after="0" w:line="278" w:lineRule="exact"/>
        <w:jc w:val="left"/>
        <w:rPr>
          <w:rStyle w:val="2115pt"/>
          <w:rFonts w:eastAsiaTheme="majorEastAsia"/>
          <w:color w:val="auto"/>
          <w:sz w:val="32"/>
          <w:szCs w:val="32"/>
        </w:rPr>
      </w:pPr>
    </w:p>
    <w:p w14:paraId="6588C331" w14:textId="0CF6A2C6" w:rsidR="00F12C76" w:rsidRPr="000D78CD" w:rsidRDefault="000D78CD" w:rsidP="000D78CD">
      <w:pPr>
        <w:spacing w:after="0"/>
        <w:rPr>
          <w:sz w:val="40"/>
          <w:szCs w:val="40"/>
        </w:rPr>
      </w:pPr>
      <w:r w:rsidRPr="000D78CD">
        <w:rPr>
          <w:rStyle w:val="2115pt"/>
          <w:rFonts w:eastAsiaTheme="majorEastAsia"/>
          <w:color w:val="auto"/>
          <w:sz w:val="32"/>
          <w:szCs w:val="32"/>
        </w:rPr>
        <w:t>Вакантных должностей нет</w:t>
      </w:r>
    </w:p>
    <w:sectPr w:rsidR="00F12C76" w:rsidRPr="000D78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5"/>
    <w:rsid w:val="000D78CD"/>
    <w:rsid w:val="006C0B77"/>
    <w:rsid w:val="00727316"/>
    <w:rsid w:val="008242FF"/>
    <w:rsid w:val="00870751"/>
    <w:rsid w:val="00922C48"/>
    <w:rsid w:val="00AE10A6"/>
    <w:rsid w:val="00B42265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7C0"/>
  <w15:chartTrackingRefBased/>
  <w15:docId w15:val="{E15F0A0C-63C1-459E-A1FF-75C5AF2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C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22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6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6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6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6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6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6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6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26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226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22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22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22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22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6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26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226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2265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B422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226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2265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0D78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0D78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D78CD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2025-01-23T10:27:00Z</dcterms:created>
  <dcterms:modified xsi:type="dcterms:W3CDTF">2025-01-23T10:28:00Z</dcterms:modified>
</cp:coreProperties>
</file>