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69" w:rsidRPr="00870569" w:rsidRDefault="00870569" w:rsidP="00870569">
      <w:pPr>
        <w:spacing w:after="240" w:line="240" w:lineRule="auto"/>
        <w:jc w:val="center"/>
        <w:textAlignment w:val="baseline"/>
        <w:outlineLvl w:val="2"/>
        <w:rPr>
          <w:rFonts w:ascii="Arial" w:eastAsia="Times New Roman" w:hAnsi="Arial" w:cs="Arial"/>
          <w:b/>
          <w:bCs/>
          <w:color w:val="444444"/>
          <w:sz w:val="24"/>
          <w:szCs w:val="24"/>
          <w:lang w:eastAsia="ru-RU"/>
        </w:rPr>
      </w:pPr>
      <w:r w:rsidRPr="00870569">
        <w:rPr>
          <w:rFonts w:ascii="Arial" w:eastAsia="Times New Roman" w:hAnsi="Arial" w:cs="Arial"/>
          <w:b/>
          <w:bCs/>
          <w:color w:val="444444"/>
          <w:sz w:val="24"/>
          <w:szCs w:val="24"/>
          <w:lang w:eastAsia="ru-RU"/>
        </w:rPr>
        <w:br/>
        <w:t>Статья 13. Антикоррупционное образование и пропаганда</w:t>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1. Антикоррупционное образование осуществляется путем обучения и воспитания в интересах личности, общества и государства антикоррупционного мировоззрения,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и ведения антикоррупционного мониторинга.</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2. Антикоррупционное образование осуществляется по дополнительным общеобразовательным программам, разработанным в рамках национально-регионального компонента государственных образовательных стандартов, и реализуется в образовательных учреждениях.</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3. Антикоррупционная пропаганда представляет собой целенаправленную деятельность средств массовой информации,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за судьбу реализуемых антикоррупционных программ, укрепление доверия к власти.</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4. Организация антикоррупционной, пропаганды в Республике Ингушетия осуществляется посредством взаимодействия субъектов антикоррупционной политики.</w:t>
      </w:r>
      <w:r w:rsidRPr="00870569">
        <w:rPr>
          <w:rFonts w:ascii="Arial" w:eastAsia="Times New Roman" w:hAnsi="Arial" w:cs="Arial"/>
          <w:color w:val="444444"/>
          <w:sz w:val="24"/>
          <w:szCs w:val="24"/>
          <w:lang w:eastAsia="ru-RU"/>
        </w:rPr>
        <w:br/>
      </w:r>
    </w:p>
    <w:p w:rsidR="00870569" w:rsidRPr="00870569" w:rsidRDefault="00870569" w:rsidP="00870569">
      <w:pPr>
        <w:spacing w:after="240" w:line="240" w:lineRule="auto"/>
        <w:jc w:val="center"/>
        <w:textAlignment w:val="baseline"/>
        <w:outlineLvl w:val="2"/>
        <w:rPr>
          <w:rFonts w:ascii="Arial" w:eastAsia="Times New Roman" w:hAnsi="Arial" w:cs="Arial"/>
          <w:b/>
          <w:bCs/>
          <w:color w:val="444444"/>
          <w:sz w:val="24"/>
          <w:szCs w:val="24"/>
          <w:lang w:eastAsia="ru-RU"/>
        </w:rPr>
      </w:pPr>
      <w:r w:rsidRPr="00870569">
        <w:rPr>
          <w:rFonts w:ascii="Arial" w:eastAsia="Times New Roman" w:hAnsi="Arial" w:cs="Arial"/>
          <w:b/>
          <w:bCs/>
          <w:color w:val="444444"/>
          <w:sz w:val="24"/>
          <w:szCs w:val="24"/>
          <w:lang w:eastAsia="ru-RU"/>
        </w:rPr>
        <w:br/>
      </w:r>
      <w:r w:rsidRPr="00870569">
        <w:rPr>
          <w:rFonts w:ascii="Arial" w:eastAsia="Times New Roman" w:hAnsi="Arial" w:cs="Arial"/>
          <w:b/>
          <w:bCs/>
          <w:color w:val="444444"/>
          <w:sz w:val="24"/>
          <w:szCs w:val="24"/>
          <w:lang w:eastAsia="ru-RU"/>
        </w:rPr>
        <w:br/>
        <w:t>Статья 13.1. Обязанность представлять сведения о доходах, об имуществе и обязательствах имущественного характера</w:t>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(в ред. </w:t>
      </w:r>
      <w:hyperlink r:id="rId5" w:history="1">
        <w:r w:rsidRPr="00870569">
          <w:rPr>
            <w:rFonts w:ascii="Arial" w:eastAsia="Times New Roman" w:hAnsi="Arial" w:cs="Arial"/>
            <w:color w:val="3451A0"/>
            <w:sz w:val="24"/>
            <w:szCs w:val="24"/>
            <w:u w:val="single"/>
            <w:lang w:eastAsia="ru-RU"/>
          </w:rPr>
          <w:t>Закона Республики Ингушетия от 27.12.2021 N 57-РЗ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1) лица, замещающие государственные должности Республики Ингушетия и муниципальные должности в Республике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2) граждане, претендующие на замещение государственных должностей в Республике Ингушетия и муниципальных должностей в Республике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lastRenderedPageBreak/>
        <w:t>3) граждане, претендующие на замещение должностей государственной гражданской службы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4) лица, замещающие должности государственной гражданской службы, включенные в перечни, установленные нормативными правовыми актами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5) граждане, претендующие на замещение должностей муниципальной службы, включенные в перечни, установленные нормативными правовыми актами Российской Федерации;</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6) граждане, претендующие на замещение должностей руководителей государственных (муниципальных) учреждений;</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7) лица, замещающие должности, указанные в пунктах 5 и 6 настоящей части.</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2. Порядок, сроки и формы представления лицами, указанными в части 1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240" w:line="240" w:lineRule="auto"/>
        <w:jc w:val="center"/>
        <w:textAlignment w:val="baseline"/>
        <w:outlineLvl w:val="2"/>
        <w:rPr>
          <w:rFonts w:ascii="Arial" w:eastAsia="Times New Roman" w:hAnsi="Arial" w:cs="Arial"/>
          <w:b/>
          <w:bCs/>
          <w:color w:val="444444"/>
          <w:sz w:val="24"/>
          <w:szCs w:val="24"/>
          <w:lang w:eastAsia="ru-RU"/>
        </w:rPr>
      </w:pPr>
      <w:r w:rsidRPr="00870569">
        <w:rPr>
          <w:rFonts w:ascii="Arial" w:eastAsia="Times New Roman" w:hAnsi="Arial" w:cs="Arial"/>
          <w:b/>
          <w:bCs/>
          <w:color w:val="444444"/>
          <w:sz w:val="24"/>
          <w:szCs w:val="24"/>
          <w:lang w:eastAsia="ru-RU"/>
        </w:rPr>
        <w:br/>
      </w:r>
      <w:r w:rsidRPr="00870569">
        <w:rPr>
          <w:rFonts w:ascii="Arial" w:eastAsia="Times New Roman" w:hAnsi="Arial" w:cs="Arial"/>
          <w:b/>
          <w:bCs/>
          <w:color w:val="444444"/>
          <w:sz w:val="24"/>
          <w:szCs w:val="24"/>
          <w:lang w:eastAsia="ru-RU"/>
        </w:rPr>
        <w:br/>
        <w:t>Статья 13.2. Увольнение (освобождение от должности) лиц, замещающих государственные должности Республики Ингушетия, муниципальные должности в Республике Ингушетия, в связи с утратой доверия</w:t>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(введена </w:t>
      </w:r>
      <w:hyperlink r:id="rId6" w:history="1">
        <w:r w:rsidRPr="00870569">
          <w:rPr>
            <w:rFonts w:ascii="Arial" w:eastAsia="Times New Roman" w:hAnsi="Arial" w:cs="Arial"/>
            <w:color w:val="3451A0"/>
            <w:sz w:val="24"/>
            <w:szCs w:val="24"/>
            <w:u w:val="single"/>
            <w:lang w:eastAsia="ru-RU"/>
          </w:rPr>
          <w:t>Законом Республики Ингушетия от 06.03.2013 N 3-РЗ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1. Лицо, замещающее государственную должность Республики Ингушетия, муниципальную должность в Республике Ингушетия, подлежит увольнению (освобождению от должности) в связи с утратой доверия в случаях, предусмотренных </w:t>
      </w:r>
      <w:hyperlink r:id="rId7" w:anchor="7D20K3" w:history="1">
        <w:r w:rsidRPr="00870569">
          <w:rPr>
            <w:rFonts w:ascii="Arial" w:eastAsia="Times New Roman" w:hAnsi="Arial" w:cs="Arial"/>
            <w:color w:val="3451A0"/>
            <w:sz w:val="24"/>
            <w:szCs w:val="24"/>
            <w:u w:val="single"/>
            <w:lang w:eastAsia="ru-RU"/>
          </w:rPr>
          <w:t>Федеральным законом "О противодействии коррупции"</w:t>
        </w:r>
      </w:hyperlink>
      <w:r w:rsidRPr="00870569">
        <w:rPr>
          <w:rFonts w:ascii="Arial" w:eastAsia="Times New Roman" w:hAnsi="Arial" w:cs="Arial"/>
          <w:color w:val="444444"/>
          <w:sz w:val="24"/>
          <w:szCs w:val="24"/>
          <w:lang w:eastAsia="ru-RU"/>
        </w:rPr>
        <w:t>, если иное не установлено федеральным законом в порядке, установленном законами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2. Утратил силу. - </w:t>
      </w:r>
      <w:hyperlink r:id="rId8" w:history="1">
        <w:r w:rsidRPr="00870569">
          <w:rPr>
            <w:rFonts w:ascii="Arial" w:eastAsia="Times New Roman" w:hAnsi="Arial" w:cs="Arial"/>
            <w:color w:val="3451A0"/>
            <w:sz w:val="24"/>
            <w:szCs w:val="24"/>
            <w:u w:val="single"/>
            <w:lang w:eastAsia="ru-RU"/>
          </w:rPr>
          <w:t>Закон Республики Ингушетия от 30.06.2020 N 23-РЗ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 xml:space="preserve">3. Увольнение (освобождение от должности) в связи с утратой доверия осуществляется не позднее шести месяцев со дня поступления информации о совершении лицом, замещающим государственную должность Республики Ингушетия, муниципальную должность в Республике Ингушетия, коррупционного правонарушения, не считая периодов временной нетрудоспособности указанного </w:t>
      </w:r>
      <w:r w:rsidRPr="00870569">
        <w:rPr>
          <w:rFonts w:ascii="Arial" w:eastAsia="Times New Roman" w:hAnsi="Arial" w:cs="Arial"/>
          <w:color w:val="444444"/>
          <w:sz w:val="24"/>
          <w:szCs w:val="24"/>
          <w:lang w:eastAsia="ru-RU"/>
        </w:rPr>
        <w:lastRenderedPageBreak/>
        <w:t>лица, пребывания его в отпуске, других случаев его отсутствия на службе (работе) по уважительным причинам, и не позднее трех лет со дня совершения им коррупционного правонарушения. В указанный срок не включается время производства по уголовному делу.</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(часть 3 в ред. </w:t>
      </w:r>
      <w:hyperlink r:id="rId9" w:history="1">
        <w:r w:rsidRPr="00870569">
          <w:rPr>
            <w:rFonts w:ascii="Arial" w:eastAsia="Times New Roman" w:hAnsi="Arial" w:cs="Arial"/>
            <w:color w:val="3451A0"/>
            <w:sz w:val="24"/>
            <w:szCs w:val="24"/>
            <w:u w:val="single"/>
            <w:lang w:eastAsia="ru-RU"/>
          </w:rPr>
          <w:t>Закона Республики Ингушетия от 30.06.2020 N 23-РЗ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4. Сведения о применении к лицу, замещающему государственную должность Республики Ингушетия,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w:t>
      </w:r>
      <w:hyperlink r:id="rId10" w:anchor="7D20K3" w:history="1">
        <w:r w:rsidRPr="00870569">
          <w:rPr>
            <w:rFonts w:ascii="Arial" w:eastAsia="Times New Roman" w:hAnsi="Arial" w:cs="Arial"/>
            <w:color w:val="3451A0"/>
            <w:sz w:val="24"/>
            <w:szCs w:val="24"/>
            <w:u w:val="single"/>
            <w:lang w:eastAsia="ru-RU"/>
          </w:rPr>
          <w:t>Федерального закона "О противодействии коррупции"</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(часть 4 введена </w:t>
      </w:r>
      <w:hyperlink r:id="rId11" w:history="1">
        <w:r w:rsidRPr="00870569">
          <w:rPr>
            <w:rFonts w:ascii="Arial" w:eastAsia="Times New Roman" w:hAnsi="Arial" w:cs="Arial"/>
            <w:color w:val="3451A0"/>
            <w:sz w:val="24"/>
            <w:szCs w:val="24"/>
            <w:u w:val="single"/>
            <w:lang w:eastAsia="ru-RU"/>
          </w:rPr>
          <w:t>Законом Республики Ингушетия от 29.12.2018 N 52-РЗ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240" w:line="240" w:lineRule="auto"/>
        <w:jc w:val="center"/>
        <w:textAlignment w:val="baseline"/>
        <w:outlineLvl w:val="2"/>
        <w:rPr>
          <w:rFonts w:ascii="Arial" w:eastAsia="Times New Roman" w:hAnsi="Arial" w:cs="Arial"/>
          <w:b/>
          <w:bCs/>
          <w:color w:val="444444"/>
          <w:sz w:val="24"/>
          <w:szCs w:val="24"/>
          <w:lang w:eastAsia="ru-RU"/>
        </w:rPr>
      </w:pPr>
      <w:r w:rsidRPr="00870569">
        <w:rPr>
          <w:rFonts w:ascii="Arial" w:eastAsia="Times New Roman" w:hAnsi="Arial" w:cs="Arial"/>
          <w:b/>
          <w:bCs/>
          <w:color w:val="444444"/>
          <w:sz w:val="24"/>
          <w:szCs w:val="24"/>
          <w:lang w:eastAsia="ru-RU"/>
        </w:rPr>
        <w:br/>
      </w:r>
      <w:r w:rsidRPr="00870569">
        <w:rPr>
          <w:rFonts w:ascii="Arial" w:eastAsia="Times New Roman" w:hAnsi="Arial" w:cs="Arial"/>
          <w:b/>
          <w:bCs/>
          <w:color w:val="444444"/>
          <w:sz w:val="24"/>
          <w:szCs w:val="24"/>
          <w:lang w:eastAsia="ru-RU"/>
        </w:rPr>
        <w:br/>
        <w:t>Статья 13.3. Осуществление контроля за расходами</w:t>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(в ред. </w:t>
      </w:r>
      <w:hyperlink r:id="rId12" w:history="1">
        <w:r w:rsidRPr="00870569">
          <w:rPr>
            <w:rFonts w:ascii="Arial" w:eastAsia="Times New Roman" w:hAnsi="Arial" w:cs="Arial"/>
            <w:color w:val="3451A0"/>
            <w:sz w:val="24"/>
            <w:szCs w:val="24"/>
            <w:u w:val="single"/>
            <w:lang w:eastAsia="ru-RU"/>
          </w:rPr>
          <w:t>Закона Республики Ингушетия от 27.12.2021 N 57-РЗ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1. Лица, замещающие государственные должности Республики Ингушетия, муниципальные должности, должности государственной гражданской службы Республики Ингушетия или должности муниципальной службы в Республике Ингушетия, руководители государственных (муниципальных) учреждений,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законом "О контроле за соответствием расходов лиц, замещающих государственные должности, и иных лиц их доходам".</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2. Орган государственной власти Республики Ингушетия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части 1 настоящей статьи, а также их супруги (супругов) и несовершеннолетних детей, за исключением депутатов Народного Собрания Республики Ингушетия, мировых судей, их супруги (супругов) и несовершеннолетних детей, определяется Главой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lastRenderedPageBreak/>
        <w:t>3. Решение об осуществлении контроля за расходами лиц, замещающих государственные должности Республики Ингушетия, за исключением депутатов Народного Собрания Республики Ингушетия, мировых судей, муниципальные должности, должности государственной гражданской службы Республики Ингушетия или должности муниципальной службы в Республике Ингушетия,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Главой Республики Ингушетия либо уполномоченным им должностным лицом.</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Республики Ингушетия и органов местного самоуправления муниципальных образований Республики Ингушетия с соблюдением установленных законодательством Российской Федерации требований о защите персональных данных.</w:t>
      </w:r>
    </w:p>
    <w:p w:rsidR="00870569" w:rsidRPr="00870569" w:rsidRDefault="00870569" w:rsidP="00870569">
      <w:pPr>
        <w:spacing w:after="0" w:line="240" w:lineRule="auto"/>
        <w:jc w:val="center"/>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br/>
        <w:t>Статья 13.4. Утратила силу. - </w:t>
      </w:r>
      <w:hyperlink r:id="rId13" w:history="1">
        <w:r w:rsidRPr="00870569">
          <w:rPr>
            <w:rFonts w:ascii="Arial" w:eastAsia="Times New Roman" w:hAnsi="Arial" w:cs="Arial"/>
            <w:color w:val="3451A0"/>
            <w:sz w:val="24"/>
            <w:szCs w:val="24"/>
            <w:u w:val="single"/>
            <w:lang w:eastAsia="ru-RU"/>
          </w:rPr>
          <w:t>Закон Республики Ингушетия от 27.12.2021 N 57-РЗ</w:t>
        </w:r>
      </w:hyperlink>
      <w:r w:rsidRPr="00870569">
        <w:rPr>
          <w:rFonts w:ascii="Arial" w:eastAsia="Times New Roman" w:hAnsi="Arial" w:cs="Arial"/>
          <w:color w:val="444444"/>
          <w:sz w:val="24"/>
          <w:szCs w:val="24"/>
          <w:lang w:eastAsia="ru-RU"/>
        </w:rPr>
        <w:t>.</w:t>
      </w:r>
    </w:p>
    <w:p w:rsidR="00870569" w:rsidRPr="00870569" w:rsidRDefault="00870569" w:rsidP="00870569">
      <w:pPr>
        <w:spacing w:after="240" w:line="240" w:lineRule="auto"/>
        <w:jc w:val="center"/>
        <w:textAlignment w:val="baseline"/>
        <w:outlineLvl w:val="2"/>
        <w:rPr>
          <w:rFonts w:ascii="Arial" w:eastAsia="Times New Roman" w:hAnsi="Arial" w:cs="Arial"/>
          <w:b/>
          <w:bCs/>
          <w:color w:val="444444"/>
          <w:sz w:val="24"/>
          <w:szCs w:val="24"/>
          <w:lang w:eastAsia="ru-RU"/>
        </w:rPr>
      </w:pPr>
      <w:r w:rsidRPr="00870569">
        <w:rPr>
          <w:rFonts w:ascii="Arial" w:eastAsia="Times New Roman" w:hAnsi="Arial" w:cs="Arial"/>
          <w:b/>
          <w:bCs/>
          <w:color w:val="444444"/>
          <w:sz w:val="24"/>
          <w:szCs w:val="24"/>
          <w:lang w:eastAsia="ru-RU"/>
        </w:rPr>
        <w:br/>
        <w:t>Статья 13.5. Совершенствование порядка прохождения государственной гражданской службы Республики Ингушетия и муниципальной службы в Республике Ингушетия</w:t>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(введена </w:t>
      </w:r>
      <w:hyperlink r:id="rId14" w:history="1">
        <w:r w:rsidRPr="00870569">
          <w:rPr>
            <w:rFonts w:ascii="Arial" w:eastAsia="Times New Roman" w:hAnsi="Arial" w:cs="Arial"/>
            <w:color w:val="3451A0"/>
            <w:sz w:val="24"/>
            <w:szCs w:val="24"/>
            <w:u w:val="single"/>
            <w:lang w:eastAsia="ru-RU"/>
          </w:rPr>
          <w:t>Законом Республики Ингушетия от 06.03.2013 N 3-РЗ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В целях повышения эффективности противодействия коррупции в Республике Ингушетия органы государственной власти Республики Ингушетия, иные государственные органы Республики Ингушетия, органы местного самоуправления Республики Ингушетия обеспечивают:</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1) совершенствование кадровой работы органов государственной власти Республики Ингушетия, иных государственных органов Республики Ингушетия, органов местного самоуправления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2) повышение ответственности должностных лиц за непринятие мер по устранению причин коррупции;</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 xml:space="preserve">3) учет длительного, безупречного и эффективного исполнения государственным гражданским или муниципальным служащим своих должностных </w:t>
      </w:r>
      <w:r w:rsidRPr="00870569">
        <w:rPr>
          <w:rFonts w:ascii="Arial" w:eastAsia="Times New Roman" w:hAnsi="Arial" w:cs="Arial"/>
          <w:color w:val="444444"/>
          <w:sz w:val="24"/>
          <w:szCs w:val="24"/>
          <w:lang w:eastAsia="ru-RU"/>
        </w:rPr>
        <w:lastRenderedPageBreak/>
        <w:t>обязанностей при назначении на вышестоящую должность, присвоение классного чина и при поощрении;</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(в ред. </w:t>
      </w:r>
      <w:hyperlink r:id="rId15" w:history="1">
        <w:r w:rsidRPr="00870569">
          <w:rPr>
            <w:rFonts w:ascii="Arial" w:eastAsia="Times New Roman" w:hAnsi="Arial" w:cs="Arial"/>
            <w:color w:val="3451A0"/>
            <w:sz w:val="24"/>
            <w:szCs w:val="24"/>
            <w:u w:val="single"/>
            <w:lang w:eastAsia="ru-RU"/>
          </w:rPr>
          <w:t>Закона Республики Ингушетия от 03.12.2013 N 48-рз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4) применение иных мер, предусмотренным федеральным законодательством и законодательством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240" w:line="240" w:lineRule="auto"/>
        <w:jc w:val="center"/>
        <w:textAlignment w:val="baseline"/>
        <w:outlineLvl w:val="2"/>
        <w:rPr>
          <w:rFonts w:ascii="Arial" w:eastAsia="Times New Roman" w:hAnsi="Arial" w:cs="Arial"/>
          <w:b/>
          <w:bCs/>
          <w:color w:val="444444"/>
          <w:sz w:val="24"/>
          <w:szCs w:val="24"/>
          <w:lang w:eastAsia="ru-RU"/>
        </w:rPr>
      </w:pPr>
      <w:r w:rsidRPr="00870569">
        <w:rPr>
          <w:rFonts w:ascii="Arial" w:eastAsia="Times New Roman" w:hAnsi="Arial" w:cs="Arial"/>
          <w:b/>
          <w:bCs/>
          <w:color w:val="444444"/>
          <w:sz w:val="24"/>
          <w:szCs w:val="24"/>
          <w:lang w:eastAsia="ru-RU"/>
        </w:rPr>
        <w:br/>
      </w:r>
      <w:r w:rsidRPr="00870569">
        <w:rPr>
          <w:rFonts w:ascii="Arial" w:eastAsia="Times New Roman" w:hAnsi="Arial" w:cs="Arial"/>
          <w:b/>
          <w:bCs/>
          <w:color w:val="444444"/>
          <w:sz w:val="24"/>
          <w:szCs w:val="24"/>
          <w:lang w:eastAsia="ru-RU"/>
        </w:rPr>
        <w:br/>
        <w:t>Статья 13.6. Административные регламенты исполнение государственных функций и предоставление государственных услуг</w:t>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(введена </w:t>
      </w:r>
      <w:hyperlink r:id="rId16" w:history="1">
        <w:r w:rsidRPr="00870569">
          <w:rPr>
            <w:rFonts w:ascii="Arial" w:eastAsia="Times New Roman" w:hAnsi="Arial" w:cs="Arial"/>
            <w:color w:val="3451A0"/>
            <w:sz w:val="24"/>
            <w:szCs w:val="24"/>
            <w:u w:val="single"/>
            <w:lang w:eastAsia="ru-RU"/>
          </w:rPr>
          <w:t>Законом Республики Ингушетия от 06.03.2013 N 3-РЗ</w:t>
        </w:r>
      </w:hyperlink>
      <w:r w:rsidRPr="00870569">
        <w:rPr>
          <w:rFonts w:ascii="Arial" w:eastAsia="Times New Roman" w:hAnsi="Arial" w:cs="Arial"/>
          <w:color w:val="444444"/>
          <w:sz w:val="24"/>
          <w:szCs w:val="24"/>
          <w:lang w:eastAsia="ru-RU"/>
        </w:rPr>
        <w:t>)</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1. Исполнение государственных функций по осуществлению контроля (надзора) и предоставление государственных услуг осуществляется в соответствии с административными регламентами.</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2. Административные регламенты определяют сроки, последовательность действий исполнительных органов государственной власти Республики Ингушетия (органов государственных внебюджетных фондов Республики Ингушетия), порядок взаимодействия между их структурными подразделениями и должностными лицами, а также взаимодействие с другими государственными органами и организациями при исполнении государственных функций или предоставлений государственных услуг.</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3. Административные регламенты разрабатываются исполнительными органами государственной власти Республики Ингушетия в соответствии с федеральным законодательством и законодательством Республики Ингушетия.</w:t>
      </w:r>
      <w:r w:rsidRPr="00870569">
        <w:rPr>
          <w:rFonts w:ascii="Arial" w:eastAsia="Times New Roman" w:hAnsi="Arial" w:cs="Arial"/>
          <w:color w:val="444444"/>
          <w:sz w:val="24"/>
          <w:szCs w:val="24"/>
          <w:lang w:eastAsia="ru-RU"/>
        </w:rPr>
        <w:br/>
      </w:r>
    </w:p>
    <w:p w:rsidR="00870569" w:rsidRPr="00870569" w:rsidRDefault="00870569" w:rsidP="00870569">
      <w:pPr>
        <w:spacing w:after="0" w:line="240" w:lineRule="auto"/>
        <w:textAlignment w:val="baseline"/>
        <w:rPr>
          <w:rFonts w:ascii="Arial" w:eastAsia="Times New Roman" w:hAnsi="Arial" w:cs="Arial"/>
          <w:color w:val="444444"/>
          <w:sz w:val="24"/>
          <w:szCs w:val="24"/>
          <w:lang w:eastAsia="ru-RU"/>
        </w:rPr>
      </w:pPr>
    </w:p>
    <w:p w:rsidR="00870569" w:rsidRPr="00870569" w:rsidRDefault="00870569" w:rsidP="00870569">
      <w:pPr>
        <w:spacing w:after="0" w:line="240" w:lineRule="auto"/>
        <w:ind w:firstLine="480"/>
        <w:textAlignment w:val="baseline"/>
        <w:rPr>
          <w:rFonts w:ascii="Arial" w:eastAsia="Times New Roman" w:hAnsi="Arial" w:cs="Arial"/>
          <w:color w:val="444444"/>
          <w:sz w:val="24"/>
          <w:szCs w:val="24"/>
          <w:lang w:eastAsia="ru-RU"/>
        </w:rPr>
      </w:pPr>
      <w:r w:rsidRPr="00870569">
        <w:rPr>
          <w:rFonts w:ascii="Arial" w:eastAsia="Times New Roman" w:hAnsi="Arial" w:cs="Arial"/>
          <w:color w:val="444444"/>
          <w:sz w:val="24"/>
          <w:szCs w:val="24"/>
          <w:lang w:eastAsia="ru-RU"/>
        </w:rPr>
        <w:t>4. Правила разработки и утверждение административных регламентов утверждаются Правительством Республики Ингушетия.</w:t>
      </w:r>
    </w:p>
    <w:p w:rsidR="00B64F27" w:rsidRDefault="00B64F27">
      <w:bookmarkStart w:id="0" w:name="_GoBack"/>
      <w:bookmarkEnd w:id="0"/>
    </w:p>
    <w:sectPr w:rsidR="00B64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27"/>
    <w:rsid w:val="00870569"/>
    <w:rsid w:val="00B6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05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0569"/>
    <w:rPr>
      <w:rFonts w:ascii="Times New Roman" w:eastAsia="Times New Roman" w:hAnsi="Times New Roman" w:cs="Times New Roman"/>
      <w:b/>
      <w:bCs/>
      <w:sz w:val="27"/>
      <w:szCs w:val="27"/>
      <w:lang w:eastAsia="ru-RU"/>
    </w:rPr>
  </w:style>
  <w:style w:type="paragraph" w:customStyle="1" w:styleId="formattext">
    <w:name w:val="formattext"/>
    <w:basedOn w:val="a"/>
    <w:rsid w:val="00870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05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05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0569"/>
    <w:rPr>
      <w:rFonts w:ascii="Times New Roman" w:eastAsia="Times New Roman" w:hAnsi="Times New Roman" w:cs="Times New Roman"/>
      <w:b/>
      <w:bCs/>
      <w:sz w:val="27"/>
      <w:szCs w:val="27"/>
      <w:lang w:eastAsia="ru-RU"/>
    </w:rPr>
  </w:style>
  <w:style w:type="paragraph" w:customStyle="1" w:styleId="formattext">
    <w:name w:val="formattext"/>
    <w:basedOn w:val="a"/>
    <w:rsid w:val="00870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0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932338">
      <w:bodyDiv w:val="1"/>
      <w:marLeft w:val="0"/>
      <w:marRight w:val="0"/>
      <w:marTop w:val="0"/>
      <w:marBottom w:val="0"/>
      <w:divBdr>
        <w:top w:val="none" w:sz="0" w:space="0" w:color="auto"/>
        <w:left w:val="none" w:sz="0" w:space="0" w:color="auto"/>
        <w:bottom w:val="none" w:sz="0" w:space="0" w:color="auto"/>
        <w:right w:val="none" w:sz="0" w:space="0" w:color="auto"/>
      </w:divBdr>
      <w:divsChild>
        <w:div w:id="1172256473">
          <w:marLeft w:val="0"/>
          <w:marRight w:val="0"/>
          <w:marTop w:val="0"/>
          <w:marBottom w:val="0"/>
          <w:divBdr>
            <w:top w:val="none" w:sz="0" w:space="0" w:color="auto"/>
            <w:left w:val="none" w:sz="0" w:space="0" w:color="auto"/>
            <w:bottom w:val="none" w:sz="0" w:space="0" w:color="auto"/>
            <w:right w:val="none" w:sz="0" w:space="0" w:color="auto"/>
          </w:divBdr>
          <w:divsChild>
            <w:div w:id="1060523339">
              <w:marLeft w:val="0"/>
              <w:marRight w:val="0"/>
              <w:marTop w:val="0"/>
              <w:marBottom w:val="0"/>
              <w:divBdr>
                <w:top w:val="none" w:sz="0" w:space="0" w:color="auto"/>
                <w:left w:val="none" w:sz="0" w:space="0" w:color="auto"/>
                <w:bottom w:val="none" w:sz="0" w:space="0" w:color="auto"/>
                <w:right w:val="none" w:sz="0" w:space="0" w:color="auto"/>
              </w:divBdr>
              <w:divsChild>
                <w:div w:id="2380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0115">
          <w:marLeft w:val="0"/>
          <w:marRight w:val="0"/>
          <w:marTop w:val="0"/>
          <w:marBottom w:val="0"/>
          <w:divBdr>
            <w:top w:val="none" w:sz="0" w:space="0" w:color="auto"/>
            <w:left w:val="none" w:sz="0" w:space="0" w:color="auto"/>
            <w:bottom w:val="none" w:sz="0" w:space="0" w:color="auto"/>
            <w:right w:val="none" w:sz="0" w:space="0" w:color="auto"/>
          </w:divBdr>
          <w:divsChild>
            <w:div w:id="918104033">
              <w:marLeft w:val="0"/>
              <w:marRight w:val="0"/>
              <w:marTop w:val="0"/>
              <w:marBottom w:val="0"/>
              <w:divBdr>
                <w:top w:val="none" w:sz="0" w:space="0" w:color="auto"/>
                <w:left w:val="none" w:sz="0" w:space="0" w:color="auto"/>
                <w:bottom w:val="none" w:sz="0" w:space="0" w:color="auto"/>
                <w:right w:val="none" w:sz="0" w:space="0" w:color="auto"/>
              </w:divBdr>
              <w:divsChild>
                <w:div w:id="857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0837416" TargetMode="External"/><Relationship Id="rId13" Type="http://schemas.openxmlformats.org/officeDocument/2006/relationships/hyperlink" Target="https://docs.cntd.ru/document/5780283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2135263" TargetMode="External"/><Relationship Id="rId12" Type="http://schemas.openxmlformats.org/officeDocument/2006/relationships/hyperlink" Target="https://docs.cntd.ru/document/57802830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cs.cntd.ru/document/453126651" TargetMode="External"/><Relationship Id="rId1" Type="http://schemas.openxmlformats.org/officeDocument/2006/relationships/styles" Target="styles.xml"/><Relationship Id="rId6" Type="http://schemas.openxmlformats.org/officeDocument/2006/relationships/hyperlink" Target="https://docs.cntd.ru/document/453126651" TargetMode="External"/><Relationship Id="rId11" Type="http://schemas.openxmlformats.org/officeDocument/2006/relationships/hyperlink" Target="https://docs.cntd.ru/document/550309735" TargetMode="External"/><Relationship Id="rId5" Type="http://schemas.openxmlformats.org/officeDocument/2006/relationships/hyperlink" Target="https://docs.cntd.ru/document/578028303" TargetMode="External"/><Relationship Id="rId15" Type="http://schemas.openxmlformats.org/officeDocument/2006/relationships/hyperlink" Target="https://docs.cntd.ru/document/460218508" TargetMode="External"/><Relationship Id="rId10" Type="http://schemas.openxmlformats.org/officeDocument/2006/relationships/hyperlink" Target="https://docs.cntd.ru/document/902135263" TargetMode="External"/><Relationship Id="rId4" Type="http://schemas.openxmlformats.org/officeDocument/2006/relationships/webSettings" Target="webSettings.xml"/><Relationship Id="rId9" Type="http://schemas.openxmlformats.org/officeDocument/2006/relationships/hyperlink" Target="https://docs.cntd.ru/document/570837416" TargetMode="External"/><Relationship Id="rId14" Type="http://schemas.openxmlformats.org/officeDocument/2006/relationships/hyperlink" Target="https://docs.cntd.ru/document/453126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9136</Characters>
  <Application>Microsoft Office Word</Application>
  <DocSecurity>0</DocSecurity>
  <Lines>76</Lines>
  <Paragraphs>21</Paragraphs>
  <ScaleCrop>false</ScaleCrop>
  <Company>SPecialiST RePack</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Win-service</dc:creator>
  <cp:keywords/>
  <dc:description/>
  <cp:lastModifiedBy>Win-service</cp:lastModifiedBy>
  <cp:revision>3</cp:revision>
  <dcterms:created xsi:type="dcterms:W3CDTF">2022-09-28T08:53:00Z</dcterms:created>
  <dcterms:modified xsi:type="dcterms:W3CDTF">2022-09-28T08:54:00Z</dcterms:modified>
</cp:coreProperties>
</file>